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m" ContentType="application/vnd.ms-excel.sheet.macroEnabled.12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A82B3" w14:textId="60FF6F78" w:rsidR="00795980" w:rsidRPr="00D36443" w:rsidRDefault="004B79C2" w:rsidP="00046DEE">
      <w:pPr>
        <w:spacing w:before="102"/>
        <w:rPr>
          <w:rFonts w:asciiTheme="minorHAnsi" w:hAnsiTheme="minorHAnsi" w:cstheme="minorHAnsi"/>
          <w:b/>
          <w:bCs/>
        </w:rPr>
      </w:pPr>
      <w:r w:rsidRPr="00D36443">
        <w:rPr>
          <w:rFonts w:asciiTheme="minorHAnsi" w:hAnsiTheme="minorHAnsi" w:cstheme="minorHAnsi"/>
          <w:b/>
        </w:rPr>
        <w:t xml:space="preserve">Homework: </w:t>
      </w:r>
      <w:r w:rsidRPr="00D36443">
        <w:rPr>
          <w:rFonts w:asciiTheme="minorHAnsi" w:hAnsiTheme="minorHAnsi" w:cstheme="minorHAnsi"/>
          <w:b/>
          <w:bCs/>
        </w:rPr>
        <w:t>This homework will test</w:t>
      </w:r>
      <w:r w:rsidR="00C3799F" w:rsidRPr="00D36443">
        <w:rPr>
          <w:rFonts w:asciiTheme="minorHAnsi" w:hAnsiTheme="minorHAnsi" w:cstheme="minorHAnsi"/>
          <w:b/>
          <w:bCs/>
        </w:rPr>
        <w:t xml:space="preserve"> and develop </w:t>
      </w:r>
      <w:r w:rsidRPr="00D36443">
        <w:rPr>
          <w:rFonts w:asciiTheme="minorHAnsi" w:hAnsiTheme="minorHAnsi" w:cstheme="minorHAnsi"/>
          <w:b/>
          <w:bCs/>
        </w:rPr>
        <w:t xml:space="preserve">your knowledge </w:t>
      </w:r>
      <w:r w:rsidR="00C3799F" w:rsidRPr="00D36443">
        <w:rPr>
          <w:rFonts w:asciiTheme="minorHAnsi" w:hAnsiTheme="minorHAnsi" w:cstheme="minorHAnsi"/>
          <w:b/>
          <w:bCs/>
        </w:rPr>
        <w:t>on</w:t>
      </w:r>
      <w:r w:rsidRPr="00D36443">
        <w:rPr>
          <w:rFonts w:asciiTheme="minorHAnsi" w:hAnsiTheme="minorHAnsi" w:cstheme="minorHAnsi"/>
          <w:b/>
          <w:bCs/>
        </w:rPr>
        <w:t xml:space="preserve"> </w:t>
      </w:r>
      <w:r w:rsidR="00046DEE">
        <w:rPr>
          <w:rFonts w:asciiTheme="minorHAnsi" w:hAnsiTheme="minorHAnsi" w:cstheme="minorHAnsi"/>
          <w:b/>
          <w:bCs/>
        </w:rPr>
        <w:t xml:space="preserve">predictive model construction </w:t>
      </w:r>
      <w:r w:rsidR="00584DD5" w:rsidRPr="00D36443">
        <w:rPr>
          <w:rFonts w:asciiTheme="minorHAnsi" w:hAnsiTheme="minorHAnsi" w:cstheme="minorHAnsi"/>
          <w:b/>
          <w:bCs/>
        </w:rPr>
        <w:t xml:space="preserve">and </w:t>
      </w:r>
      <w:r w:rsidR="00046DEE">
        <w:rPr>
          <w:rFonts w:asciiTheme="minorHAnsi" w:hAnsiTheme="minorHAnsi" w:cstheme="minorHAnsi"/>
          <w:b/>
          <w:bCs/>
        </w:rPr>
        <w:t xml:space="preserve">using their </w:t>
      </w:r>
      <w:r w:rsidR="00795980" w:rsidRPr="00D36443">
        <w:rPr>
          <w:rFonts w:asciiTheme="minorHAnsi" w:hAnsiTheme="minorHAnsi" w:cstheme="minorHAnsi"/>
          <w:b/>
          <w:bCs/>
        </w:rPr>
        <w:t xml:space="preserve">predictive performance </w:t>
      </w:r>
      <w:r w:rsidR="00046DEE">
        <w:rPr>
          <w:rFonts w:asciiTheme="minorHAnsi" w:hAnsiTheme="minorHAnsi" w:cstheme="minorHAnsi"/>
          <w:b/>
          <w:bCs/>
        </w:rPr>
        <w:t xml:space="preserve">for decision making. </w:t>
      </w:r>
      <w:r w:rsidR="00222A66">
        <w:rPr>
          <w:rFonts w:asciiTheme="minorHAnsi" w:hAnsiTheme="minorHAnsi" w:cstheme="minorHAnsi"/>
          <w:b/>
          <w:bCs/>
        </w:rPr>
        <w:t xml:space="preserve">Please submit your answers for each section with your explanations </w:t>
      </w:r>
      <w:r w:rsidR="00746276">
        <w:rPr>
          <w:rFonts w:asciiTheme="minorHAnsi" w:hAnsiTheme="minorHAnsi" w:cstheme="minorHAnsi"/>
          <w:b/>
          <w:bCs/>
        </w:rPr>
        <w:t xml:space="preserve">in document you compile </w:t>
      </w:r>
      <w:r w:rsidR="00222A66">
        <w:rPr>
          <w:rFonts w:asciiTheme="minorHAnsi" w:hAnsiTheme="minorHAnsi" w:cstheme="minorHAnsi"/>
          <w:b/>
          <w:bCs/>
        </w:rPr>
        <w:t xml:space="preserve">with </w:t>
      </w:r>
      <w:r w:rsidR="00746276">
        <w:rPr>
          <w:rFonts w:asciiTheme="minorHAnsi" w:hAnsiTheme="minorHAnsi" w:cstheme="minorHAnsi"/>
          <w:b/>
          <w:bCs/>
        </w:rPr>
        <w:t>the original</w:t>
      </w:r>
      <w:r w:rsidR="00222A66">
        <w:rPr>
          <w:rFonts w:asciiTheme="minorHAnsi" w:hAnsiTheme="minorHAnsi" w:cstheme="minorHAnsi"/>
          <w:b/>
          <w:bCs/>
        </w:rPr>
        <w:t xml:space="preserve"> supporting R script file you used for this assignment.</w:t>
      </w:r>
      <w:r w:rsidR="00795980" w:rsidRPr="00D36443">
        <w:rPr>
          <w:rFonts w:asciiTheme="minorHAnsi" w:hAnsiTheme="minorHAnsi" w:cstheme="minorHAnsi"/>
          <w:b/>
          <w:bCs/>
        </w:rPr>
        <w:t xml:space="preserve"> </w:t>
      </w:r>
    </w:p>
    <w:p w14:paraId="68326F71" w14:textId="77777777" w:rsidR="00795980" w:rsidRPr="00D36443" w:rsidRDefault="00795980" w:rsidP="00EA3441">
      <w:pPr>
        <w:pStyle w:val="BodyText"/>
        <w:rPr>
          <w:rFonts w:asciiTheme="minorHAnsi" w:hAnsiTheme="minorHAnsi" w:cstheme="minorHAnsi"/>
          <w:b/>
          <w:bCs/>
        </w:rPr>
      </w:pPr>
    </w:p>
    <w:p w14:paraId="7E35113D" w14:textId="1B8895DA" w:rsidR="00EA3441" w:rsidRPr="00D36443" w:rsidRDefault="00EA3441" w:rsidP="004A17DC">
      <w:pPr>
        <w:pStyle w:val="BodyText"/>
        <w:ind w:left="1080"/>
        <w:rPr>
          <w:rFonts w:asciiTheme="minorHAnsi" w:hAnsiTheme="minorHAnsi" w:cstheme="minorHAnsi"/>
        </w:rPr>
      </w:pPr>
      <w:r w:rsidRPr="00D36443">
        <w:rPr>
          <w:rFonts w:asciiTheme="minorHAnsi" w:hAnsiTheme="minorHAnsi" w:cstheme="minorHAnsi"/>
        </w:rPr>
        <w:t xml:space="preserve">Use the BankruptcyData.csv file and the BankruptcyNew.csv data files for this </w:t>
      </w:r>
      <w:r w:rsidR="00046DEE">
        <w:rPr>
          <w:rFonts w:asciiTheme="minorHAnsi" w:hAnsiTheme="minorHAnsi" w:cstheme="minorHAnsi"/>
        </w:rPr>
        <w:t>assignment</w:t>
      </w:r>
      <w:r w:rsidRPr="00D36443">
        <w:rPr>
          <w:rFonts w:asciiTheme="minorHAnsi" w:hAnsiTheme="minorHAnsi" w:cstheme="minorHAnsi"/>
        </w:rPr>
        <w:t xml:space="preserve">. The attributes to develop a predictive model for predicting bankruptcy of firms. Data dictionary is provided below with the variables’ labels in the data sets and the long descriptive names. </w:t>
      </w:r>
    </w:p>
    <w:p w14:paraId="01ABD4EE" w14:textId="77777777" w:rsidR="00EA3441" w:rsidRPr="00D36443" w:rsidRDefault="00EA3441" w:rsidP="00EA3441">
      <w:pPr>
        <w:pStyle w:val="BodyText"/>
        <w:spacing w:line="312" w:lineRule="auto"/>
        <w:ind w:left="720" w:right="2992"/>
        <w:rPr>
          <w:rFonts w:asciiTheme="minorHAnsi" w:hAnsiTheme="minorHAnsi" w:cstheme="minorHAnsi"/>
        </w:rPr>
      </w:pPr>
    </w:p>
    <w:p w14:paraId="033AF8A2" w14:textId="7753B440" w:rsidR="00EA3441" w:rsidRPr="00D36443" w:rsidRDefault="00EA3441" w:rsidP="00EA3441">
      <w:pPr>
        <w:pStyle w:val="BodyText"/>
        <w:spacing w:line="312" w:lineRule="auto"/>
        <w:ind w:left="720" w:right="2992"/>
        <w:rPr>
          <w:rFonts w:asciiTheme="minorHAnsi" w:hAnsiTheme="minorHAnsi" w:cstheme="minorHAnsi"/>
        </w:rPr>
      </w:pPr>
      <w:r w:rsidRPr="00D36443">
        <w:rPr>
          <w:rFonts w:asciiTheme="minorHAnsi" w:hAnsiTheme="minorHAnsi" w:cstheme="minorHAnsi"/>
        </w:rPr>
        <w:object w:dxaOrig="1508" w:dyaOrig="984" w14:anchorId="08959A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49.5pt" o:ole="">
            <v:imagedata r:id="rId7" o:title=""/>
          </v:shape>
          <o:OLEObject Type="Embed" ProgID="Excel.SheetMacroEnabled.12" ShapeID="_x0000_i1025" DrawAspect="Icon" ObjectID="_1724877127" r:id="rId8"/>
        </w:object>
      </w:r>
      <w:r w:rsidRPr="00D36443">
        <w:rPr>
          <w:rFonts w:asciiTheme="minorHAnsi" w:hAnsiTheme="minorHAnsi" w:cstheme="minorHAnsi"/>
        </w:rPr>
        <w:object w:dxaOrig="1508" w:dyaOrig="984" w14:anchorId="6E420F59">
          <v:shape id="_x0000_i1026" type="#_x0000_t75" style="width:75pt;height:49.5pt" o:ole="">
            <v:imagedata r:id="rId9" o:title=""/>
          </v:shape>
          <o:OLEObject Type="Embed" ProgID="Excel.SheetMacroEnabled.12" ShapeID="_x0000_i1026" DrawAspect="Icon" ObjectID="_1724877128" r:id="rId10"/>
        </w:object>
      </w:r>
    </w:p>
    <w:p w14:paraId="210664C0" w14:textId="77777777" w:rsidR="00EA3441" w:rsidRPr="00D36443" w:rsidRDefault="00EA3441" w:rsidP="00EA3441">
      <w:pPr>
        <w:pStyle w:val="BodyText"/>
        <w:spacing w:before="7" w:after="1"/>
        <w:rPr>
          <w:rFonts w:asciiTheme="minorHAnsi" w:hAnsiTheme="minorHAnsi" w:cstheme="minorHAnsi"/>
        </w:rPr>
      </w:pPr>
    </w:p>
    <w:tbl>
      <w:tblPr>
        <w:tblStyle w:val="TableGrid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301"/>
        <w:gridCol w:w="2108"/>
        <w:gridCol w:w="4739"/>
      </w:tblGrid>
      <w:tr w:rsidR="00EA3441" w:rsidRPr="00D36443" w14:paraId="067555F1" w14:textId="77777777" w:rsidTr="00A74541">
        <w:trPr>
          <w:trHeight w:val="527"/>
          <w:jc w:val="center"/>
        </w:trPr>
        <w:tc>
          <w:tcPr>
            <w:tcW w:w="1301" w:type="dxa"/>
          </w:tcPr>
          <w:p w14:paraId="0D53D34C" w14:textId="77777777" w:rsidR="00EA3441" w:rsidRPr="00D36443" w:rsidRDefault="00EA3441" w:rsidP="00EA3441">
            <w:pPr>
              <w:pStyle w:val="TableParagraph"/>
              <w:spacing w:before="8"/>
              <w:ind w:left="112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Attribute</w:t>
            </w:r>
          </w:p>
          <w:p w14:paraId="63DDD144" w14:textId="77777777" w:rsidR="00EA3441" w:rsidRPr="00D36443" w:rsidRDefault="00EA3441" w:rsidP="00EA3441">
            <w:pPr>
              <w:pStyle w:val="TableParagraph"/>
              <w:spacing w:before="84"/>
              <w:ind w:left="112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2108" w:type="dxa"/>
          </w:tcPr>
          <w:p w14:paraId="5C0B6520" w14:textId="77777777" w:rsidR="00EA3441" w:rsidRPr="00D36443" w:rsidRDefault="00EA3441" w:rsidP="00EA3441">
            <w:pPr>
              <w:pStyle w:val="TableParagraph"/>
              <w:spacing w:before="8"/>
              <w:ind w:left="112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Short</w:t>
            </w:r>
          </w:p>
          <w:p w14:paraId="4FB2028E" w14:textId="44AB5DE1" w:rsidR="00EA3441" w:rsidRPr="00D36443" w:rsidRDefault="00EA3441" w:rsidP="00EA3441">
            <w:pPr>
              <w:pStyle w:val="TableParagraph"/>
              <w:spacing w:before="8"/>
              <w:ind w:left="112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Name</w:t>
            </w:r>
          </w:p>
        </w:tc>
        <w:tc>
          <w:tcPr>
            <w:tcW w:w="4739" w:type="dxa"/>
          </w:tcPr>
          <w:p w14:paraId="1ABC4B8F" w14:textId="7D3D4BAA" w:rsidR="00EA3441" w:rsidRPr="00D36443" w:rsidRDefault="00EA3441" w:rsidP="00EA3441">
            <w:pPr>
              <w:pStyle w:val="TableParagraph"/>
              <w:spacing w:before="8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Long</w:t>
            </w:r>
          </w:p>
          <w:p w14:paraId="7B18EE27" w14:textId="3C336527" w:rsidR="00EA3441" w:rsidRPr="00D36443" w:rsidRDefault="00EA3441" w:rsidP="00EA3441">
            <w:pPr>
              <w:pStyle w:val="TableParagraph"/>
              <w:spacing w:before="8"/>
              <w:ind w:left="110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Name</w:t>
            </w:r>
          </w:p>
        </w:tc>
      </w:tr>
      <w:tr w:rsidR="00EA3441" w:rsidRPr="00D36443" w14:paraId="19767B87" w14:textId="77777777" w:rsidTr="00A74541">
        <w:trPr>
          <w:trHeight w:val="256"/>
          <w:jc w:val="center"/>
        </w:trPr>
        <w:tc>
          <w:tcPr>
            <w:tcW w:w="1301" w:type="dxa"/>
          </w:tcPr>
          <w:p w14:paraId="5E6EB71F" w14:textId="77777777" w:rsidR="00EA3441" w:rsidRPr="00D36443" w:rsidRDefault="00EA3441" w:rsidP="00EA3441">
            <w:pPr>
              <w:pStyle w:val="TableParagraph"/>
              <w:spacing w:line="271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08" w:type="dxa"/>
          </w:tcPr>
          <w:p w14:paraId="5873FF6B" w14:textId="77777777" w:rsidR="00EA3441" w:rsidRPr="00D36443" w:rsidRDefault="00EA3441" w:rsidP="00EA3441">
            <w:pPr>
              <w:pStyle w:val="TableParagraph"/>
              <w:spacing w:line="271" w:lineRule="exact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fyear</w:t>
            </w:r>
            <w:proofErr w:type="spellEnd"/>
          </w:p>
        </w:tc>
        <w:tc>
          <w:tcPr>
            <w:tcW w:w="4739" w:type="dxa"/>
          </w:tcPr>
          <w:p w14:paraId="751A9FEF" w14:textId="77777777" w:rsidR="00EA3441" w:rsidRPr="00D36443" w:rsidRDefault="00EA3441" w:rsidP="00EA3441">
            <w:pPr>
              <w:pStyle w:val="TableParagraph"/>
              <w:spacing w:line="271" w:lineRule="exact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Fiscal year</w:t>
            </w:r>
          </w:p>
        </w:tc>
      </w:tr>
      <w:tr w:rsidR="00EA3441" w:rsidRPr="00D36443" w14:paraId="54A49F7E" w14:textId="77777777" w:rsidTr="00A74541">
        <w:trPr>
          <w:trHeight w:val="257"/>
          <w:jc w:val="center"/>
        </w:trPr>
        <w:tc>
          <w:tcPr>
            <w:tcW w:w="1301" w:type="dxa"/>
          </w:tcPr>
          <w:p w14:paraId="716DAC80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108" w:type="dxa"/>
          </w:tcPr>
          <w:p w14:paraId="177FAF20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at</w:t>
            </w:r>
          </w:p>
        </w:tc>
        <w:tc>
          <w:tcPr>
            <w:tcW w:w="4739" w:type="dxa"/>
          </w:tcPr>
          <w:p w14:paraId="186E2596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Assets-total</w:t>
            </w:r>
          </w:p>
        </w:tc>
      </w:tr>
      <w:tr w:rsidR="00EA3441" w:rsidRPr="00D36443" w14:paraId="4015C2C0" w14:textId="77777777" w:rsidTr="00A74541">
        <w:trPr>
          <w:trHeight w:val="259"/>
          <w:jc w:val="center"/>
        </w:trPr>
        <w:tc>
          <w:tcPr>
            <w:tcW w:w="1301" w:type="dxa"/>
          </w:tcPr>
          <w:p w14:paraId="4A8780DC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108" w:type="dxa"/>
          </w:tcPr>
          <w:p w14:paraId="4B675AD4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bkvlps</w:t>
            </w:r>
            <w:proofErr w:type="spellEnd"/>
          </w:p>
        </w:tc>
        <w:tc>
          <w:tcPr>
            <w:tcW w:w="4739" w:type="dxa"/>
          </w:tcPr>
          <w:p w14:paraId="571447DD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Book value per share</w:t>
            </w:r>
          </w:p>
        </w:tc>
      </w:tr>
      <w:tr w:rsidR="00EA3441" w:rsidRPr="00D36443" w14:paraId="067646FB" w14:textId="77777777" w:rsidTr="00A74541">
        <w:trPr>
          <w:trHeight w:val="259"/>
          <w:jc w:val="center"/>
        </w:trPr>
        <w:tc>
          <w:tcPr>
            <w:tcW w:w="1301" w:type="dxa"/>
          </w:tcPr>
          <w:p w14:paraId="1DDD14F2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108" w:type="dxa"/>
          </w:tcPr>
          <w:p w14:paraId="45794F8C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invt</w:t>
            </w:r>
            <w:proofErr w:type="spellEnd"/>
          </w:p>
        </w:tc>
        <w:tc>
          <w:tcPr>
            <w:tcW w:w="4739" w:type="dxa"/>
          </w:tcPr>
          <w:p w14:paraId="59ED7A36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Inventories- total</w:t>
            </w:r>
          </w:p>
        </w:tc>
      </w:tr>
      <w:tr w:rsidR="00EA3441" w:rsidRPr="00D36443" w14:paraId="54AD1590" w14:textId="77777777" w:rsidTr="00A74541">
        <w:trPr>
          <w:trHeight w:val="257"/>
          <w:jc w:val="center"/>
        </w:trPr>
        <w:tc>
          <w:tcPr>
            <w:tcW w:w="1301" w:type="dxa"/>
          </w:tcPr>
          <w:p w14:paraId="028DCB1A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2108" w:type="dxa"/>
          </w:tcPr>
          <w:p w14:paraId="14B5559A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Lt</w:t>
            </w:r>
          </w:p>
        </w:tc>
        <w:tc>
          <w:tcPr>
            <w:tcW w:w="4739" w:type="dxa"/>
          </w:tcPr>
          <w:p w14:paraId="0BA1AE6C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Liabilities-total</w:t>
            </w:r>
          </w:p>
        </w:tc>
      </w:tr>
      <w:tr w:rsidR="00EA3441" w:rsidRPr="00D36443" w14:paraId="51F35FCA" w14:textId="77777777" w:rsidTr="00A74541">
        <w:trPr>
          <w:trHeight w:val="259"/>
          <w:jc w:val="center"/>
        </w:trPr>
        <w:tc>
          <w:tcPr>
            <w:tcW w:w="1301" w:type="dxa"/>
          </w:tcPr>
          <w:p w14:paraId="0F211539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2108" w:type="dxa"/>
          </w:tcPr>
          <w:p w14:paraId="0337F25E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rectr</w:t>
            </w:r>
            <w:proofErr w:type="spellEnd"/>
          </w:p>
        </w:tc>
        <w:tc>
          <w:tcPr>
            <w:tcW w:w="4739" w:type="dxa"/>
          </w:tcPr>
          <w:p w14:paraId="1459BEA4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Receivables-total</w:t>
            </w:r>
          </w:p>
        </w:tc>
      </w:tr>
      <w:tr w:rsidR="00EA3441" w:rsidRPr="00D36443" w14:paraId="524D6517" w14:textId="77777777" w:rsidTr="00A74541">
        <w:trPr>
          <w:trHeight w:val="259"/>
          <w:jc w:val="center"/>
        </w:trPr>
        <w:tc>
          <w:tcPr>
            <w:tcW w:w="1301" w:type="dxa"/>
          </w:tcPr>
          <w:p w14:paraId="00AE9A6F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2108" w:type="dxa"/>
          </w:tcPr>
          <w:p w14:paraId="456743D4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cogs</w:t>
            </w:r>
          </w:p>
        </w:tc>
        <w:tc>
          <w:tcPr>
            <w:tcW w:w="4739" w:type="dxa"/>
          </w:tcPr>
          <w:p w14:paraId="25A1FC00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Cost of goods sold</w:t>
            </w:r>
          </w:p>
        </w:tc>
      </w:tr>
      <w:tr w:rsidR="00EA3441" w:rsidRPr="00D36443" w14:paraId="01986A7C" w14:textId="77777777" w:rsidTr="00A74541">
        <w:trPr>
          <w:trHeight w:val="257"/>
          <w:jc w:val="center"/>
        </w:trPr>
        <w:tc>
          <w:tcPr>
            <w:tcW w:w="1301" w:type="dxa"/>
          </w:tcPr>
          <w:p w14:paraId="7E2BFC11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2108" w:type="dxa"/>
          </w:tcPr>
          <w:p w14:paraId="78721AC6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dvt</w:t>
            </w:r>
            <w:proofErr w:type="spellEnd"/>
          </w:p>
        </w:tc>
        <w:tc>
          <w:tcPr>
            <w:tcW w:w="4739" w:type="dxa"/>
          </w:tcPr>
          <w:p w14:paraId="4C7A0ED9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Dividends-Total</w:t>
            </w:r>
          </w:p>
        </w:tc>
      </w:tr>
      <w:tr w:rsidR="00EA3441" w:rsidRPr="00D36443" w14:paraId="4C822539" w14:textId="77777777" w:rsidTr="00A74541">
        <w:trPr>
          <w:trHeight w:val="259"/>
          <w:jc w:val="center"/>
        </w:trPr>
        <w:tc>
          <w:tcPr>
            <w:tcW w:w="1301" w:type="dxa"/>
          </w:tcPr>
          <w:p w14:paraId="4F39CDBE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2108" w:type="dxa"/>
          </w:tcPr>
          <w:p w14:paraId="7796E2CA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ebit</w:t>
            </w:r>
            <w:proofErr w:type="spellEnd"/>
          </w:p>
        </w:tc>
        <w:tc>
          <w:tcPr>
            <w:tcW w:w="4739" w:type="dxa"/>
          </w:tcPr>
          <w:p w14:paraId="728752D8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Earnings before interests and taxes</w:t>
            </w:r>
          </w:p>
        </w:tc>
      </w:tr>
      <w:tr w:rsidR="00EA3441" w:rsidRPr="00D36443" w14:paraId="52DA5459" w14:textId="77777777" w:rsidTr="00A74541">
        <w:trPr>
          <w:trHeight w:val="259"/>
          <w:jc w:val="center"/>
        </w:trPr>
        <w:tc>
          <w:tcPr>
            <w:tcW w:w="1301" w:type="dxa"/>
          </w:tcPr>
          <w:p w14:paraId="37DAE62E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2108" w:type="dxa"/>
          </w:tcPr>
          <w:p w14:paraId="63BD50D2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gp</w:t>
            </w:r>
            <w:proofErr w:type="spellEnd"/>
          </w:p>
        </w:tc>
        <w:tc>
          <w:tcPr>
            <w:tcW w:w="4739" w:type="dxa"/>
          </w:tcPr>
          <w:p w14:paraId="70D26785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Gross profit</w:t>
            </w:r>
          </w:p>
        </w:tc>
      </w:tr>
      <w:tr w:rsidR="00EA3441" w:rsidRPr="00D36443" w14:paraId="46FA7B39" w14:textId="77777777" w:rsidTr="00A74541">
        <w:trPr>
          <w:trHeight w:val="257"/>
          <w:jc w:val="center"/>
        </w:trPr>
        <w:tc>
          <w:tcPr>
            <w:tcW w:w="1301" w:type="dxa"/>
          </w:tcPr>
          <w:p w14:paraId="1CE2BE10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11</w:t>
            </w:r>
          </w:p>
        </w:tc>
        <w:tc>
          <w:tcPr>
            <w:tcW w:w="2108" w:type="dxa"/>
          </w:tcPr>
          <w:p w14:paraId="41A23C96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ni</w:t>
            </w:r>
            <w:proofErr w:type="spellEnd"/>
          </w:p>
        </w:tc>
        <w:tc>
          <w:tcPr>
            <w:tcW w:w="4739" w:type="dxa"/>
          </w:tcPr>
          <w:p w14:paraId="07FB18FE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Net income (loss)</w:t>
            </w:r>
          </w:p>
        </w:tc>
      </w:tr>
      <w:tr w:rsidR="00EA3441" w:rsidRPr="00D36443" w14:paraId="0437B2DE" w14:textId="77777777" w:rsidTr="00A74541">
        <w:trPr>
          <w:trHeight w:val="259"/>
          <w:jc w:val="center"/>
        </w:trPr>
        <w:tc>
          <w:tcPr>
            <w:tcW w:w="1301" w:type="dxa"/>
          </w:tcPr>
          <w:p w14:paraId="12562755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12</w:t>
            </w:r>
          </w:p>
        </w:tc>
        <w:tc>
          <w:tcPr>
            <w:tcW w:w="2108" w:type="dxa"/>
          </w:tcPr>
          <w:p w14:paraId="0E2F9164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oiadp</w:t>
            </w:r>
            <w:proofErr w:type="spellEnd"/>
          </w:p>
        </w:tc>
        <w:tc>
          <w:tcPr>
            <w:tcW w:w="4739" w:type="dxa"/>
          </w:tcPr>
          <w:p w14:paraId="51E974EE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Operating income after depreciation</w:t>
            </w:r>
          </w:p>
        </w:tc>
      </w:tr>
      <w:tr w:rsidR="00EA3441" w:rsidRPr="00D36443" w14:paraId="05324F98" w14:textId="77777777" w:rsidTr="00A74541">
        <w:trPr>
          <w:trHeight w:val="259"/>
          <w:jc w:val="center"/>
        </w:trPr>
        <w:tc>
          <w:tcPr>
            <w:tcW w:w="1301" w:type="dxa"/>
          </w:tcPr>
          <w:p w14:paraId="67D5B168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13</w:t>
            </w:r>
          </w:p>
        </w:tc>
        <w:tc>
          <w:tcPr>
            <w:tcW w:w="2108" w:type="dxa"/>
          </w:tcPr>
          <w:p w14:paraId="0C03DCEB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revt</w:t>
            </w:r>
            <w:proofErr w:type="spellEnd"/>
          </w:p>
        </w:tc>
        <w:tc>
          <w:tcPr>
            <w:tcW w:w="4739" w:type="dxa"/>
          </w:tcPr>
          <w:p w14:paraId="0B3ED9B3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Revenue- total</w:t>
            </w:r>
          </w:p>
        </w:tc>
      </w:tr>
      <w:tr w:rsidR="00EA3441" w:rsidRPr="00D36443" w14:paraId="4C01E616" w14:textId="77777777" w:rsidTr="00A74541">
        <w:trPr>
          <w:trHeight w:val="257"/>
          <w:jc w:val="center"/>
        </w:trPr>
        <w:tc>
          <w:tcPr>
            <w:tcW w:w="1301" w:type="dxa"/>
          </w:tcPr>
          <w:p w14:paraId="76242A18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14</w:t>
            </w:r>
          </w:p>
        </w:tc>
        <w:tc>
          <w:tcPr>
            <w:tcW w:w="2108" w:type="dxa"/>
          </w:tcPr>
          <w:p w14:paraId="646FDD8B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dvpsx_f</w:t>
            </w:r>
            <w:proofErr w:type="spellEnd"/>
          </w:p>
        </w:tc>
        <w:tc>
          <w:tcPr>
            <w:tcW w:w="4739" w:type="dxa"/>
          </w:tcPr>
          <w:p w14:paraId="3292FD08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Dividends per share -ex-date fiscal</w:t>
            </w:r>
          </w:p>
        </w:tc>
      </w:tr>
      <w:tr w:rsidR="00EA3441" w:rsidRPr="00D36443" w14:paraId="0DDDF484" w14:textId="77777777" w:rsidTr="00A74541">
        <w:trPr>
          <w:trHeight w:val="259"/>
          <w:jc w:val="center"/>
        </w:trPr>
        <w:tc>
          <w:tcPr>
            <w:tcW w:w="1301" w:type="dxa"/>
          </w:tcPr>
          <w:p w14:paraId="7FE4AD16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2108" w:type="dxa"/>
          </w:tcPr>
          <w:p w14:paraId="02D10FB2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mkvalt</w:t>
            </w:r>
            <w:proofErr w:type="spellEnd"/>
          </w:p>
        </w:tc>
        <w:tc>
          <w:tcPr>
            <w:tcW w:w="4739" w:type="dxa"/>
          </w:tcPr>
          <w:p w14:paraId="2953C5F4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Market value -Total -Fiscal</w:t>
            </w:r>
          </w:p>
        </w:tc>
      </w:tr>
      <w:tr w:rsidR="00EA3441" w:rsidRPr="00D36443" w14:paraId="03B30C0D" w14:textId="77777777" w:rsidTr="00A74541">
        <w:trPr>
          <w:trHeight w:val="257"/>
          <w:jc w:val="center"/>
        </w:trPr>
        <w:tc>
          <w:tcPr>
            <w:tcW w:w="1301" w:type="dxa"/>
          </w:tcPr>
          <w:p w14:paraId="16FA3263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16</w:t>
            </w:r>
          </w:p>
        </w:tc>
        <w:tc>
          <w:tcPr>
            <w:tcW w:w="2108" w:type="dxa"/>
          </w:tcPr>
          <w:p w14:paraId="176BCFEB" w14:textId="77777777" w:rsidR="00EA3441" w:rsidRPr="00D36443" w:rsidRDefault="00EA3441" w:rsidP="00EA3441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36443">
              <w:rPr>
                <w:rFonts w:asciiTheme="minorHAnsi" w:hAnsiTheme="minorHAnsi" w:cstheme="minorHAnsi"/>
              </w:rPr>
              <w:t>prch_f</w:t>
            </w:r>
            <w:proofErr w:type="spellEnd"/>
          </w:p>
        </w:tc>
        <w:tc>
          <w:tcPr>
            <w:tcW w:w="4739" w:type="dxa"/>
          </w:tcPr>
          <w:p w14:paraId="1E141695" w14:textId="77777777" w:rsidR="00EA3441" w:rsidRPr="00D36443" w:rsidRDefault="00EA3441" w:rsidP="00EA3441">
            <w:pPr>
              <w:pStyle w:val="TableParagraph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Price High -Annual-Fiscal</w:t>
            </w:r>
          </w:p>
        </w:tc>
      </w:tr>
      <w:tr w:rsidR="00EA3441" w:rsidRPr="00D36443" w14:paraId="6FA598F9" w14:textId="77777777" w:rsidTr="00A74541">
        <w:trPr>
          <w:trHeight w:val="259"/>
          <w:jc w:val="center"/>
        </w:trPr>
        <w:tc>
          <w:tcPr>
            <w:tcW w:w="1301" w:type="dxa"/>
          </w:tcPr>
          <w:p w14:paraId="06E211DD" w14:textId="77777777" w:rsidR="00EA3441" w:rsidRPr="00D36443" w:rsidRDefault="00EA3441" w:rsidP="00EA3441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</w:rPr>
            </w:pPr>
            <w:r w:rsidRPr="00D36443">
              <w:rPr>
                <w:rFonts w:asciiTheme="minorHAnsi" w:hAnsiTheme="minorHAnsi" w:cstheme="minorHAnsi"/>
                <w:b/>
              </w:rPr>
              <w:t>17</w:t>
            </w:r>
          </w:p>
        </w:tc>
        <w:tc>
          <w:tcPr>
            <w:tcW w:w="2108" w:type="dxa"/>
          </w:tcPr>
          <w:p w14:paraId="29D3F52C" w14:textId="77777777" w:rsidR="00EA3441" w:rsidRPr="00D36443" w:rsidRDefault="00EA3441" w:rsidP="00EA3441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bankruptcy</w:t>
            </w:r>
          </w:p>
        </w:tc>
        <w:tc>
          <w:tcPr>
            <w:tcW w:w="4739" w:type="dxa"/>
          </w:tcPr>
          <w:p w14:paraId="43716111" w14:textId="77777777" w:rsidR="00EA3441" w:rsidRPr="00D36443" w:rsidRDefault="00EA3441" w:rsidP="00EA3441">
            <w:pPr>
              <w:pStyle w:val="TableParagraph"/>
              <w:spacing w:before="1"/>
              <w:ind w:left="105"/>
              <w:jc w:val="center"/>
              <w:rPr>
                <w:rFonts w:asciiTheme="minorHAnsi" w:hAnsiTheme="minorHAnsi" w:cstheme="minorHAnsi"/>
              </w:rPr>
            </w:pPr>
            <w:r w:rsidRPr="00D36443">
              <w:rPr>
                <w:rFonts w:asciiTheme="minorHAnsi" w:hAnsiTheme="minorHAnsi" w:cstheme="minorHAnsi"/>
              </w:rPr>
              <w:t>Output (Y/N)</w:t>
            </w:r>
          </w:p>
        </w:tc>
      </w:tr>
    </w:tbl>
    <w:p w14:paraId="3EEA7374" w14:textId="77777777" w:rsidR="00EA3441" w:rsidRPr="00D36443" w:rsidRDefault="00EA3441" w:rsidP="00EA3441">
      <w:pPr>
        <w:pStyle w:val="BodyText"/>
        <w:rPr>
          <w:rFonts w:asciiTheme="minorHAnsi" w:hAnsiTheme="minorHAnsi" w:cstheme="minorHAnsi"/>
        </w:rPr>
      </w:pPr>
    </w:p>
    <w:p w14:paraId="47366C28" w14:textId="468194A2" w:rsidR="004B18E5" w:rsidRDefault="001216E9" w:rsidP="004B18E5">
      <w:pPr>
        <w:pStyle w:val="BodyText"/>
        <w:numPr>
          <w:ilvl w:val="0"/>
          <w:numId w:val="7"/>
        </w:numPr>
      </w:pPr>
      <w:r>
        <w:t>Are there any variables with missing values? If there are report which ones and re</w:t>
      </w:r>
      <w:r w:rsidR="00EA3441" w:rsidRPr="004B18E5">
        <w:t>move records with any missing value</w:t>
      </w:r>
      <w:r w:rsidR="0073067B" w:rsidRPr="004B18E5">
        <w:t xml:space="preserve">. </w:t>
      </w:r>
      <w:r w:rsidR="00046DEE" w:rsidRPr="004B18E5">
        <w:t xml:space="preserve">Write </w:t>
      </w:r>
      <w:r>
        <w:t xml:space="preserve">your </w:t>
      </w:r>
      <w:r w:rsidR="00046DEE" w:rsidRPr="004B18E5">
        <w:t xml:space="preserve">script for checking the missing values and variables with missing values. </w:t>
      </w:r>
      <w:r w:rsidR="00EE499F">
        <w:t>(1)</w:t>
      </w:r>
    </w:p>
    <w:p w14:paraId="4384C6CB" w14:textId="77777777" w:rsidR="004B18E5" w:rsidRDefault="004B18E5" w:rsidP="004B18E5">
      <w:pPr>
        <w:pStyle w:val="BodyText"/>
        <w:ind w:left="720"/>
      </w:pPr>
    </w:p>
    <w:p w14:paraId="55B00D9B" w14:textId="5836E88D" w:rsidR="004A17DC" w:rsidRDefault="00EA3441" w:rsidP="004B18E5">
      <w:pPr>
        <w:pStyle w:val="BodyText"/>
        <w:numPr>
          <w:ilvl w:val="0"/>
          <w:numId w:val="7"/>
        </w:numPr>
      </w:pPr>
      <w:r w:rsidRPr="004B18E5">
        <w:t xml:space="preserve">Build a logistic regression model </w:t>
      </w:r>
      <w:r w:rsidR="00BE22D0" w:rsidRPr="004B18E5">
        <w:t>using</w:t>
      </w:r>
      <w:r w:rsidR="007E117D">
        <w:t xml:space="preserve"> all attributes except 1, 12, 13 and</w:t>
      </w:r>
      <w:r w:rsidR="00BE22D0" w:rsidRPr="004B18E5">
        <w:t xml:space="preserve"> the </w:t>
      </w:r>
      <w:r w:rsidR="00746276">
        <w:t>70</w:t>
      </w:r>
      <w:r w:rsidR="00BE22D0" w:rsidRPr="004B18E5">
        <w:t xml:space="preserve">% of the data for training and </w:t>
      </w:r>
      <w:r w:rsidR="00746276">
        <w:t>3</w:t>
      </w:r>
      <w:r w:rsidR="00222A66">
        <w:t>0</w:t>
      </w:r>
      <w:r w:rsidR="00BE22D0" w:rsidRPr="004B18E5">
        <w:t xml:space="preserve">% for the </w:t>
      </w:r>
      <w:r w:rsidR="008C1615" w:rsidRPr="004B18E5">
        <w:t xml:space="preserve">testing </w:t>
      </w:r>
      <w:r w:rsidRPr="004B18E5">
        <w:t xml:space="preserve">to predict bankruptcy </w:t>
      </w:r>
      <w:r w:rsidR="007E117D">
        <w:t>(attribute 17)</w:t>
      </w:r>
      <w:r w:rsidR="0073067B" w:rsidRPr="004B18E5">
        <w:t xml:space="preserve">. </w:t>
      </w:r>
      <w:r w:rsidR="00D36443" w:rsidRPr="004B18E5">
        <w:t xml:space="preserve"> </w:t>
      </w:r>
      <w:r w:rsidR="004A17DC">
        <w:t xml:space="preserve">Which variables are </w:t>
      </w:r>
      <w:r w:rsidR="004A17DC" w:rsidRPr="004B18E5">
        <w:t xml:space="preserve">significant predictors </w:t>
      </w:r>
      <w:r w:rsidR="004A17DC">
        <w:t xml:space="preserve">for </w:t>
      </w:r>
      <w:r w:rsidR="004A17DC" w:rsidRPr="004B18E5">
        <w:t>p&lt;0.05</w:t>
      </w:r>
      <w:r w:rsidR="004A17DC">
        <w:t>?</w:t>
      </w:r>
      <w:r w:rsidR="004A17DC">
        <w:t xml:space="preserve"> (1)</w:t>
      </w:r>
    </w:p>
    <w:p w14:paraId="5E06D6D0" w14:textId="77777777" w:rsidR="004A17DC" w:rsidRDefault="004A17DC" w:rsidP="004A17DC">
      <w:pPr>
        <w:pStyle w:val="ListParagraph"/>
      </w:pPr>
    </w:p>
    <w:p w14:paraId="7B10918C" w14:textId="380B265A" w:rsidR="004B18E5" w:rsidRDefault="00EA3441" w:rsidP="004B18E5">
      <w:pPr>
        <w:pStyle w:val="BodyText"/>
        <w:numPr>
          <w:ilvl w:val="0"/>
          <w:numId w:val="7"/>
        </w:numPr>
      </w:pPr>
      <w:r w:rsidRPr="004B18E5">
        <w:t>Present a summary table of the odds ratios</w:t>
      </w:r>
      <w:r w:rsidR="004A17DC">
        <w:t xml:space="preserve">. </w:t>
      </w:r>
      <w:r w:rsidR="0073067B" w:rsidRPr="004B18E5">
        <w:t xml:space="preserve"> </w:t>
      </w:r>
      <w:r w:rsidR="00EE499F">
        <w:t>(1)</w:t>
      </w:r>
    </w:p>
    <w:p w14:paraId="15F9C0E2" w14:textId="77777777" w:rsidR="004B18E5" w:rsidRDefault="004B18E5" w:rsidP="004B18E5">
      <w:pPr>
        <w:pStyle w:val="ListParagraph"/>
      </w:pPr>
    </w:p>
    <w:p w14:paraId="59F73B18" w14:textId="78B88986" w:rsidR="004B18E5" w:rsidRDefault="00EA3441" w:rsidP="004B18E5">
      <w:pPr>
        <w:pStyle w:val="BodyText"/>
        <w:numPr>
          <w:ilvl w:val="0"/>
          <w:numId w:val="7"/>
        </w:numPr>
      </w:pPr>
      <w:r w:rsidRPr="004B18E5">
        <w:t xml:space="preserve">Report the confusion matrix using </w:t>
      </w:r>
      <w:r w:rsidR="008C1615" w:rsidRPr="004B18E5">
        <w:t xml:space="preserve">the logistic regression model and </w:t>
      </w:r>
      <w:r w:rsidRPr="004B18E5">
        <w:t xml:space="preserve">the test data. </w:t>
      </w:r>
      <w:r w:rsidR="003B235F" w:rsidRPr="004B18E5">
        <w:t xml:space="preserve">Calculate model accuracy, precision, sensitivity and F1 score. </w:t>
      </w:r>
      <w:r w:rsidR="00EE499F">
        <w:t xml:space="preserve"> (1)</w:t>
      </w:r>
    </w:p>
    <w:p w14:paraId="7D79EC04" w14:textId="77777777" w:rsidR="004B18E5" w:rsidRDefault="004B18E5" w:rsidP="004B18E5">
      <w:pPr>
        <w:pStyle w:val="ListParagraph"/>
      </w:pPr>
    </w:p>
    <w:p w14:paraId="0EA5CFA7" w14:textId="151A5328" w:rsidR="004B18E5" w:rsidRDefault="00EA3441" w:rsidP="004B18E5">
      <w:pPr>
        <w:pStyle w:val="BodyText"/>
        <w:numPr>
          <w:ilvl w:val="0"/>
          <w:numId w:val="7"/>
        </w:numPr>
      </w:pPr>
      <w:r w:rsidRPr="004B18E5">
        <w:t xml:space="preserve">Plot the ROC curve </w:t>
      </w:r>
      <w:r w:rsidR="003B235F" w:rsidRPr="004B18E5">
        <w:t xml:space="preserve">and </w:t>
      </w:r>
      <w:r w:rsidR="00046DEE" w:rsidRPr="004B18E5">
        <w:t xml:space="preserve">report the </w:t>
      </w:r>
      <w:r w:rsidR="003B235F" w:rsidRPr="004B18E5">
        <w:t xml:space="preserve">AUC statistic. </w:t>
      </w:r>
      <w:r w:rsidR="004B18E5">
        <w:t xml:space="preserve"> </w:t>
      </w:r>
      <w:r w:rsidR="00EE499F">
        <w:t>(1)</w:t>
      </w:r>
    </w:p>
    <w:p w14:paraId="27805905" w14:textId="77777777" w:rsidR="001829AF" w:rsidRDefault="001829AF" w:rsidP="001829AF">
      <w:pPr>
        <w:pStyle w:val="ListParagraph"/>
      </w:pPr>
    </w:p>
    <w:p w14:paraId="01E3CB25" w14:textId="7B66D2EF" w:rsidR="001829AF" w:rsidRDefault="001829AF" w:rsidP="001829AF">
      <w:pPr>
        <w:pStyle w:val="BodyText"/>
        <w:numPr>
          <w:ilvl w:val="0"/>
          <w:numId w:val="7"/>
        </w:numPr>
      </w:pPr>
      <w:r w:rsidRPr="004B18E5">
        <w:t xml:space="preserve">Construct a decision tree model (called DT-1) to predict the bankruptcy with </w:t>
      </w:r>
      <w:r>
        <w:t>70</w:t>
      </w:r>
      <w:r w:rsidRPr="004B18E5">
        <w:t xml:space="preserve">% of the data for training and </w:t>
      </w:r>
      <w:r>
        <w:t>30</w:t>
      </w:r>
      <w:r w:rsidRPr="004B18E5">
        <w:t xml:space="preserve">% for the testing. </w:t>
      </w:r>
      <w:r w:rsidR="004A17DC">
        <w:t>(1)</w:t>
      </w:r>
    </w:p>
    <w:p w14:paraId="173FD4C6" w14:textId="77777777" w:rsidR="001829AF" w:rsidRDefault="001829AF" w:rsidP="001829AF">
      <w:pPr>
        <w:pStyle w:val="ListParagraph"/>
      </w:pPr>
    </w:p>
    <w:p w14:paraId="647FD5F4" w14:textId="06D26F53" w:rsidR="001829AF" w:rsidRDefault="001829AF" w:rsidP="001829AF">
      <w:pPr>
        <w:pStyle w:val="BodyText"/>
      </w:pPr>
    </w:p>
    <w:p w14:paraId="520569E4" w14:textId="34BC2626" w:rsidR="001829AF" w:rsidRDefault="001829AF" w:rsidP="001829AF">
      <w:pPr>
        <w:pStyle w:val="BodyText"/>
      </w:pPr>
    </w:p>
    <w:p w14:paraId="31103CDF" w14:textId="77777777" w:rsidR="001829AF" w:rsidRDefault="001829AF" w:rsidP="001829AF">
      <w:pPr>
        <w:pStyle w:val="BodyText"/>
      </w:pPr>
    </w:p>
    <w:p w14:paraId="4C26DE1B" w14:textId="311A3319" w:rsidR="00634A02" w:rsidRDefault="00634A02" w:rsidP="00634A02">
      <w:pPr>
        <w:pStyle w:val="BodyText"/>
        <w:numPr>
          <w:ilvl w:val="0"/>
          <w:numId w:val="7"/>
        </w:numPr>
      </w:pPr>
      <w:r>
        <w:t xml:space="preserve">Report the confusion matrix for DT-1 model using the test data. </w:t>
      </w:r>
      <w:r w:rsidRPr="004B18E5">
        <w:t xml:space="preserve">Calculate model accuracy, precision, </w:t>
      </w:r>
      <w:r>
        <w:t xml:space="preserve">sensitivity </w:t>
      </w:r>
      <w:r w:rsidRPr="004B18E5">
        <w:t xml:space="preserve">and F1 score. </w:t>
      </w:r>
      <w:r w:rsidR="004A17DC">
        <w:t>(1)</w:t>
      </w:r>
    </w:p>
    <w:p w14:paraId="7E7546A1" w14:textId="77777777" w:rsidR="00634A02" w:rsidRDefault="00634A02" w:rsidP="00634A02">
      <w:pPr>
        <w:pStyle w:val="BodyText"/>
        <w:ind w:left="720"/>
      </w:pPr>
    </w:p>
    <w:p w14:paraId="635F35AF" w14:textId="3E7788ED" w:rsidR="00634A02" w:rsidRDefault="00634A02" w:rsidP="00634A02">
      <w:pPr>
        <w:pStyle w:val="BodyText"/>
        <w:numPr>
          <w:ilvl w:val="0"/>
          <w:numId w:val="7"/>
        </w:numPr>
      </w:pPr>
      <w:r>
        <w:t>P</w:t>
      </w:r>
      <w:r w:rsidRPr="004B18E5">
        <w:t>lot the ROC curve with the AUC statistic reported</w:t>
      </w:r>
      <w:r>
        <w:t xml:space="preserve"> for DT-1</w:t>
      </w:r>
      <w:r w:rsidRPr="004B18E5">
        <w:t xml:space="preserve">. </w:t>
      </w:r>
      <w:r w:rsidR="004A17DC">
        <w:t xml:space="preserve">(1) </w:t>
      </w:r>
    </w:p>
    <w:p w14:paraId="608483A4" w14:textId="77777777" w:rsidR="00634A02" w:rsidRDefault="00634A02" w:rsidP="00634A02">
      <w:pPr>
        <w:pStyle w:val="ListParagraph"/>
      </w:pPr>
    </w:p>
    <w:p w14:paraId="2DF4E84B" w14:textId="753BD7AA" w:rsidR="001829AF" w:rsidRDefault="00634A02" w:rsidP="004B18E5">
      <w:pPr>
        <w:pStyle w:val="BodyText"/>
        <w:numPr>
          <w:ilvl w:val="0"/>
          <w:numId w:val="7"/>
        </w:numPr>
      </w:pPr>
      <w:r>
        <w:t xml:space="preserve">Comment on which model has better predictive accuracy using AUC statistic. </w:t>
      </w:r>
      <w:r w:rsidR="004A17DC">
        <w:t xml:space="preserve">(0.5) </w:t>
      </w:r>
    </w:p>
    <w:p w14:paraId="171D366A" w14:textId="77777777" w:rsidR="004B18E5" w:rsidRDefault="004B18E5" w:rsidP="004B18E5">
      <w:pPr>
        <w:pStyle w:val="ListParagraph"/>
      </w:pPr>
    </w:p>
    <w:p w14:paraId="50CE3321" w14:textId="51204FCE" w:rsidR="00EA3441" w:rsidRDefault="00EA3441" w:rsidP="004B18E5">
      <w:pPr>
        <w:pStyle w:val="BodyText"/>
        <w:numPr>
          <w:ilvl w:val="0"/>
          <w:numId w:val="7"/>
        </w:numPr>
      </w:pPr>
      <w:r w:rsidRPr="004B18E5">
        <w:t xml:space="preserve">The credit organization received new applications with the attribute values in the new Bankrupcynew.csv data file. Use </w:t>
      </w:r>
      <w:r w:rsidR="001216E9">
        <w:t>the logit</w:t>
      </w:r>
      <w:r w:rsidR="00046DEE" w:rsidRPr="004B18E5">
        <w:t xml:space="preserve"> model you constructed</w:t>
      </w:r>
      <w:r w:rsidR="00634A02">
        <w:t xml:space="preserve"> in question 2, </w:t>
      </w:r>
      <w:r w:rsidR="00046DEE" w:rsidRPr="004B18E5">
        <w:t xml:space="preserve">to </w:t>
      </w:r>
      <w:r w:rsidRPr="004B18E5">
        <w:t>predict if the compan</w:t>
      </w:r>
      <w:r w:rsidR="00046DEE" w:rsidRPr="004B18E5">
        <w:t xml:space="preserve">ies </w:t>
      </w:r>
      <w:r w:rsidRPr="004B18E5">
        <w:t>will undergo bankruptcy or not. Report the resulting table</w:t>
      </w:r>
      <w:r w:rsidR="00634A02">
        <w:t xml:space="preserve"> for your predictions</w:t>
      </w:r>
      <w:r w:rsidRPr="004B18E5">
        <w:t xml:space="preserve">. </w:t>
      </w:r>
      <w:r w:rsidR="00EE499F">
        <w:t>(1</w:t>
      </w:r>
      <w:r w:rsidR="004A17DC">
        <w:t>.5</w:t>
      </w:r>
      <w:r w:rsidR="00EE499F">
        <w:t>)</w:t>
      </w:r>
    </w:p>
    <w:p w14:paraId="76742063" w14:textId="77777777" w:rsidR="001216E9" w:rsidRDefault="001216E9" w:rsidP="001216E9">
      <w:pPr>
        <w:pStyle w:val="ListParagraph"/>
      </w:pPr>
    </w:p>
    <w:p w14:paraId="0950A91B" w14:textId="600B5CEA" w:rsidR="001216E9" w:rsidRDefault="001216E9" w:rsidP="001216E9">
      <w:pPr>
        <w:pStyle w:val="BodyText"/>
      </w:pPr>
    </w:p>
    <w:sectPr w:rsidR="001216E9" w:rsidSect="00EA3441">
      <w:headerReference w:type="default" r:id="rId11"/>
      <w:type w:val="continuous"/>
      <w:pgSz w:w="11920" w:h="16850"/>
      <w:pgMar w:top="1880" w:right="680" w:bottom="280" w:left="1600" w:header="117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EAF88" w14:textId="77777777" w:rsidR="00D67B8E" w:rsidRDefault="00D67B8E">
      <w:r>
        <w:separator/>
      </w:r>
    </w:p>
  </w:endnote>
  <w:endnote w:type="continuationSeparator" w:id="0">
    <w:p w14:paraId="2B102C38" w14:textId="77777777" w:rsidR="00D67B8E" w:rsidRDefault="00D6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FA481" w14:textId="77777777" w:rsidR="00D67B8E" w:rsidRDefault="00D67B8E">
      <w:r>
        <w:separator/>
      </w:r>
    </w:p>
  </w:footnote>
  <w:footnote w:type="continuationSeparator" w:id="0">
    <w:p w14:paraId="2DC7E9CB" w14:textId="77777777" w:rsidR="00D67B8E" w:rsidRDefault="00D67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8B499" w14:textId="77777777" w:rsidR="002F0EF1" w:rsidRDefault="004B79C2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78368" behindDoc="1" locked="0" layoutInCell="1" allowOverlap="1" wp14:anchorId="4DB8166F" wp14:editId="2A416EB3">
              <wp:simplePos x="0" y="0"/>
              <wp:positionH relativeFrom="page">
                <wp:posOffset>952500</wp:posOffset>
              </wp:positionH>
              <wp:positionV relativeFrom="page">
                <wp:posOffset>1192530</wp:posOffset>
              </wp:positionV>
              <wp:extent cx="6089015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9015" cy="0"/>
                      </a:xfrm>
                      <a:prstGeom prst="line">
                        <a:avLst/>
                      </a:prstGeom>
                      <a:noFill/>
                      <a:ln w="7969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B67819" id="Line 2" o:spid="_x0000_s1026" style="position:absolute;z-index:-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pt,93.9pt" to="554.45pt,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" strokeweight=".22136mm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79392" behindDoc="1" locked="0" layoutInCell="1" allowOverlap="1" wp14:anchorId="2B40A2B8" wp14:editId="69AF3094">
              <wp:simplePos x="0" y="0"/>
              <wp:positionH relativeFrom="page">
                <wp:posOffset>939800</wp:posOffset>
              </wp:positionH>
              <wp:positionV relativeFrom="page">
                <wp:posOffset>730885</wp:posOffset>
              </wp:positionV>
              <wp:extent cx="1609090" cy="321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9090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E77F67" w14:textId="35D1E6FE" w:rsidR="002F0EF1" w:rsidRDefault="004B79C2">
                          <w:pPr>
                            <w:spacing w:before="10"/>
                            <w:ind w:left="2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t xml:space="preserve">SCMA </w:t>
                          </w:r>
                          <w:r w:rsidR="004A17DC">
                            <w:rPr>
                              <w:rFonts w:ascii="Times New Roman"/>
                              <w:b/>
                              <w:sz w:val="20"/>
                            </w:rPr>
                            <w:t>8</w:t>
                          </w:r>
                          <w:r w:rsidR="00D51E26">
                            <w:rPr>
                              <w:rFonts w:ascii="Times New Roman"/>
                              <w:b/>
                              <w:sz w:val="20"/>
                            </w:rPr>
                            <w:t>5</w:t>
                          </w: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t xml:space="preserve">1- HOMEWORK </w:t>
                          </w:r>
                          <w:r w:rsidR="00FD2F21">
                            <w:rPr>
                              <w:rFonts w:ascii="Times New Roman"/>
                              <w:b/>
                              <w:sz w:val="20"/>
                            </w:rPr>
                            <w:t>4</w:t>
                          </w:r>
                        </w:p>
                        <w:p w14:paraId="4C0F3988" w14:textId="47DB2B8E" w:rsidR="002F0EF1" w:rsidRDefault="004B79C2">
                          <w:pPr>
                            <w:spacing w:before="15"/>
                            <w:ind w:left="20"/>
                            <w:rPr>
                              <w:rFonts w:ascii="Times New Roman"/>
                              <w:b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t xml:space="preserve">DUE on </w:t>
                          </w:r>
                          <w:r w:rsidR="004A17DC">
                            <w:rPr>
                              <w:rFonts w:ascii="Times New Roman"/>
                              <w:b/>
                              <w:sz w:val="20"/>
                            </w:rPr>
                            <w:t>October 2</w:t>
                          </w:r>
                          <w:r w:rsidR="004A17DC" w:rsidRPr="004A17DC">
                            <w:rPr>
                              <w:rFonts w:ascii="Times New Roman"/>
                              <w:b/>
                              <w:sz w:val="20"/>
                              <w:vertAlign w:val="superscript"/>
                            </w:rPr>
                            <w:t>nd</w:t>
                          </w:r>
                          <w:r>
                            <w:rPr>
                              <w:rFonts w:ascii="Times New Roman"/>
                              <w:b/>
                              <w:sz w:val="20"/>
                            </w:rPr>
                            <w:t xml:space="preserve">, </w:t>
                          </w:r>
                          <w:r w:rsidR="00E970F6">
                            <w:rPr>
                              <w:rFonts w:ascii="Times New Roman"/>
                              <w:b/>
                              <w:sz w:val="20"/>
                            </w:rPr>
                            <w:t>202</w:t>
                          </w:r>
                          <w:r w:rsidR="00F8553B">
                            <w:rPr>
                              <w:rFonts w:ascii="Times New Roman"/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40A2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4pt;margin-top:57.55pt;width:126.7pt;height:25.3pt;z-index:-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" filled="f" stroked="f">
              <v:textbox inset="0,0,0,0">
                <w:txbxContent>
                  <w:p w14:paraId="00E77F67" w14:textId="35D1E6FE" w:rsidR="002F0EF1" w:rsidRDefault="004B79C2">
                    <w:pPr>
                      <w:spacing w:before="10"/>
                      <w:ind w:left="2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 xml:space="preserve">SCMA </w:t>
                    </w:r>
                    <w:r w:rsidR="004A17DC">
                      <w:rPr>
                        <w:rFonts w:ascii="Times New Roman"/>
                        <w:b/>
                        <w:sz w:val="20"/>
                      </w:rPr>
                      <w:t>8</w:t>
                    </w:r>
                    <w:r w:rsidR="00D51E26">
                      <w:rPr>
                        <w:rFonts w:ascii="Times New Roman"/>
                        <w:b/>
                        <w:sz w:val="20"/>
                      </w:rPr>
                      <w:t>5</w:t>
                    </w:r>
                    <w:r>
                      <w:rPr>
                        <w:rFonts w:ascii="Times New Roman"/>
                        <w:b/>
                        <w:sz w:val="20"/>
                      </w:rPr>
                      <w:t xml:space="preserve">1- HOMEWORK </w:t>
                    </w:r>
                    <w:r w:rsidR="00FD2F21">
                      <w:rPr>
                        <w:rFonts w:ascii="Times New Roman"/>
                        <w:b/>
                        <w:sz w:val="20"/>
                      </w:rPr>
                      <w:t>4</w:t>
                    </w:r>
                  </w:p>
                  <w:p w14:paraId="4C0F3988" w14:textId="47DB2B8E" w:rsidR="002F0EF1" w:rsidRDefault="004B79C2">
                    <w:pPr>
                      <w:spacing w:before="15"/>
                      <w:ind w:left="20"/>
                      <w:rPr>
                        <w:rFonts w:ascii="Times New Roman"/>
                        <w:b/>
                        <w:sz w:val="20"/>
                      </w:rPr>
                    </w:pPr>
                    <w:r>
                      <w:rPr>
                        <w:rFonts w:ascii="Times New Roman"/>
                        <w:b/>
                        <w:sz w:val="20"/>
                      </w:rPr>
                      <w:t xml:space="preserve">DUE on </w:t>
                    </w:r>
                    <w:r w:rsidR="004A17DC">
                      <w:rPr>
                        <w:rFonts w:ascii="Times New Roman"/>
                        <w:b/>
                        <w:sz w:val="20"/>
                      </w:rPr>
                      <w:t>October 2</w:t>
                    </w:r>
                    <w:r w:rsidR="004A17DC" w:rsidRPr="004A17DC">
                      <w:rPr>
                        <w:rFonts w:ascii="Times New Roman"/>
                        <w:b/>
                        <w:sz w:val="20"/>
                        <w:vertAlign w:val="superscript"/>
                      </w:rPr>
                      <w:t>nd</w:t>
                    </w:r>
                    <w:r>
                      <w:rPr>
                        <w:rFonts w:ascii="Times New Roman"/>
                        <w:b/>
                        <w:sz w:val="20"/>
                      </w:rPr>
                      <w:t xml:space="preserve">, </w:t>
                    </w:r>
                    <w:r w:rsidR="00E970F6">
                      <w:rPr>
                        <w:rFonts w:ascii="Times New Roman"/>
                        <w:b/>
                        <w:sz w:val="20"/>
                      </w:rPr>
                      <w:t>202</w:t>
                    </w:r>
                    <w:r w:rsidR="00F8553B">
                      <w:rPr>
                        <w:rFonts w:ascii="Times New Roman"/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0292A"/>
    <w:multiLevelType w:val="hybridMultilevel"/>
    <w:tmpl w:val="932EEE7A"/>
    <w:lvl w:ilvl="0" w:tplc="5746AD58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9" w:hanging="360"/>
      </w:pPr>
    </w:lvl>
    <w:lvl w:ilvl="2" w:tplc="0409001B" w:tentative="1">
      <w:start w:val="1"/>
      <w:numFmt w:val="lowerRoman"/>
      <w:lvlText w:val="%3."/>
      <w:lvlJc w:val="right"/>
      <w:pPr>
        <w:ind w:left="1919" w:hanging="180"/>
      </w:pPr>
    </w:lvl>
    <w:lvl w:ilvl="3" w:tplc="0409000F" w:tentative="1">
      <w:start w:val="1"/>
      <w:numFmt w:val="decimal"/>
      <w:lvlText w:val="%4."/>
      <w:lvlJc w:val="left"/>
      <w:pPr>
        <w:ind w:left="2639" w:hanging="360"/>
      </w:pPr>
    </w:lvl>
    <w:lvl w:ilvl="4" w:tplc="04090019" w:tentative="1">
      <w:start w:val="1"/>
      <w:numFmt w:val="lowerLetter"/>
      <w:lvlText w:val="%5."/>
      <w:lvlJc w:val="left"/>
      <w:pPr>
        <w:ind w:left="3359" w:hanging="360"/>
      </w:pPr>
    </w:lvl>
    <w:lvl w:ilvl="5" w:tplc="0409001B" w:tentative="1">
      <w:start w:val="1"/>
      <w:numFmt w:val="lowerRoman"/>
      <w:lvlText w:val="%6."/>
      <w:lvlJc w:val="right"/>
      <w:pPr>
        <w:ind w:left="4079" w:hanging="180"/>
      </w:pPr>
    </w:lvl>
    <w:lvl w:ilvl="6" w:tplc="0409000F" w:tentative="1">
      <w:start w:val="1"/>
      <w:numFmt w:val="decimal"/>
      <w:lvlText w:val="%7."/>
      <w:lvlJc w:val="left"/>
      <w:pPr>
        <w:ind w:left="4799" w:hanging="360"/>
      </w:pPr>
    </w:lvl>
    <w:lvl w:ilvl="7" w:tplc="04090019" w:tentative="1">
      <w:start w:val="1"/>
      <w:numFmt w:val="lowerLetter"/>
      <w:lvlText w:val="%8."/>
      <w:lvlJc w:val="left"/>
      <w:pPr>
        <w:ind w:left="5519" w:hanging="360"/>
      </w:pPr>
    </w:lvl>
    <w:lvl w:ilvl="8" w:tplc="04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1" w15:restartNumberingAfterBreak="0">
    <w:nsid w:val="1BB92DA2"/>
    <w:multiLevelType w:val="hybridMultilevel"/>
    <w:tmpl w:val="84BC8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758B4"/>
    <w:multiLevelType w:val="hybridMultilevel"/>
    <w:tmpl w:val="68C6EDAC"/>
    <w:lvl w:ilvl="0" w:tplc="83E8DB4E">
      <w:start w:val="1"/>
      <w:numFmt w:val="lowerLetter"/>
      <w:lvlText w:val="%1)"/>
      <w:lvlJc w:val="left"/>
      <w:pPr>
        <w:ind w:left="1313" w:hanging="497"/>
      </w:pPr>
      <w:rPr>
        <w:rFonts w:ascii="Arial" w:eastAsia="Arial" w:hAnsi="Arial" w:cs="Arial" w:hint="default"/>
        <w:b/>
        <w:bCs/>
        <w:w w:val="97"/>
        <w:sz w:val="20"/>
        <w:szCs w:val="20"/>
        <w:lang w:val="en-US" w:eastAsia="en-US" w:bidi="en-US"/>
      </w:rPr>
    </w:lvl>
    <w:lvl w:ilvl="1" w:tplc="D8D4C08A">
      <w:numFmt w:val="bullet"/>
      <w:lvlText w:val="•"/>
      <w:lvlJc w:val="left"/>
      <w:pPr>
        <w:ind w:left="2167" w:hanging="497"/>
      </w:pPr>
      <w:rPr>
        <w:rFonts w:hint="default"/>
        <w:lang w:val="en-US" w:eastAsia="en-US" w:bidi="en-US"/>
      </w:rPr>
    </w:lvl>
    <w:lvl w:ilvl="2" w:tplc="0E701D44">
      <w:numFmt w:val="bullet"/>
      <w:lvlText w:val="•"/>
      <w:lvlJc w:val="left"/>
      <w:pPr>
        <w:ind w:left="3014" w:hanging="497"/>
      </w:pPr>
      <w:rPr>
        <w:rFonts w:hint="default"/>
        <w:lang w:val="en-US" w:eastAsia="en-US" w:bidi="en-US"/>
      </w:rPr>
    </w:lvl>
    <w:lvl w:ilvl="3" w:tplc="025CC262">
      <w:numFmt w:val="bullet"/>
      <w:lvlText w:val="•"/>
      <w:lvlJc w:val="left"/>
      <w:pPr>
        <w:ind w:left="3861" w:hanging="497"/>
      </w:pPr>
      <w:rPr>
        <w:rFonts w:hint="default"/>
        <w:lang w:val="en-US" w:eastAsia="en-US" w:bidi="en-US"/>
      </w:rPr>
    </w:lvl>
    <w:lvl w:ilvl="4" w:tplc="A6A22060">
      <w:numFmt w:val="bullet"/>
      <w:lvlText w:val="•"/>
      <w:lvlJc w:val="left"/>
      <w:pPr>
        <w:ind w:left="4708" w:hanging="497"/>
      </w:pPr>
      <w:rPr>
        <w:rFonts w:hint="default"/>
        <w:lang w:val="en-US" w:eastAsia="en-US" w:bidi="en-US"/>
      </w:rPr>
    </w:lvl>
    <w:lvl w:ilvl="5" w:tplc="7FE61C30">
      <w:numFmt w:val="bullet"/>
      <w:lvlText w:val="•"/>
      <w:lvlJc w:val="left"/>
      <w:pPr>
        <w:ind w:left="5555" w:hanging="497"/>
      </w:pPr>
      <w:rPr>
        <w:rFonts w:hint="default"/>
        <w:lang w:val="en-US" w:eastAsia="en-US" w:bidi="en-US"/>
      </w:rPr>
    </w:lvl>
    <w:lvl w:ilvl="6" w:tplc="DCA8D8DA">
      <w:numFmt w:val="bullet"/>
      <w:lvlText w:val="•"/>
      <w:lvlJc w:val="left"/>
      <w:pPr>
        <w:ind w:left="6402" w:hanging="497"/>
      </w:pPr>
      <w:rPr>
        <w:rFonts w:hint="default"/>
        <w:lang w:val="en-US" w:eastAsia="en-US" w:bidi="en-US"/>
      </w:rPr>
    </w:lvl>
    <w:lvl w:ilvl="7" w:tplc="BCFEE100">
      <w:numFmt w:val="bullet"/>
      <w:lvlText w:val="•"/>
      <w:lvlJc w:val="left"/>
      <w:pPr>
        <w:ind w:left="7249" w:hanging="497"/>
      </w:pPr>
      <w:rPr>
        <w:rFonts w:hint="default"/>
        <w:lang w:val="en-US" w:eastAsia="en-US" w:bidi="en-US"/>
      </w:rPr>
    </w:lvl>
    <w:lvl w:ilvl="8" w:tplc="5FE443B8">
      <w:numFmt w:val="bullet"/>
      <w:lvlText w:val="•"/>
      <w:lvlJc w:val="left"/>
      <w:pPr>
        <w:ind w:left="8096" w:hanging="497"/>
      </w:pPr>
      <w:rPr>
        <w:rFonts w:hint="default"/>
        <w:lang w:val="en-US" w:eastAsia="en-US" w:bidi="en-US"/>
      </w:rPr>
    </w:lvl>
  </w:abstractNum>
  <w:abstractNum w:abstractNumId="3" w15:restartNumberingAfterBreak="0">
    <w:nsid w:val="485B03BB"/>
    <w:multiLevelType w:val="hybridMultilevel"/>
    <w:tmpl w:val="01461992"/>
    <w:lvl w:ilvl="0" w:tplc="B3EC1C7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A9C0EC8"/>
    <w:multiLevelType w:val="hybridMultilevel"/>
    <w:tmpl w:val="6354FB96"/>
    <w:lvl w:ilvl="0" w:tplc="492CAFB4">
      <w:start w:val="1"/>
      <w:numFmt w:val="lowerLetter"/>
      <w:lvlText w:val="%1)"/>
      <w:lvlJc w:val="left"/>
      <w:pPr>
        <w:ind w:left="598" w:hanging="488"/>
      </w:pPr>
      <w:rPr>
        <w:rFonts w:ascii="Arial" w:eastAsia="Arial" w:hAnsi="Arial" w:cs="Arial" w:hint="default"/>
        <w:b/>
        <w:bCs/>
        <w:w w:val="97"/>
        <w:sz w:val="20"/>
        <w:szCs w:val="20"/>
        <w:lang w:val="en-US" w:eastAsia="en-US" w:bidi="en-US"/>
      </w:rPr>
    </w:lvl>
    <w:lvl w:ilvl="1" w:tplc="135E62BC">
      <w:numFmt w:val="bullet"/>
      <w:lvlText w:val="•"/>
      <w:lvlJc w:val="left"/>
      <w:pPr>
        <w:ind w:left="1503" w:hanging="488"/>
      </w:pPr>
      <w:rPr>
        <w:rFonts w:hint="default"/>
        <w:lang w:val="en-US" w:eastAsia="en-US" w:bidi="en-US"/>
      </w:rPr>
    </w:lvl>
    <w:lvl w:ilvl="2" w:tplc="55DA2244">
      <w:numFmt w:val="bullet"/>
      <w:lvlText w:val="•"/>
      <w:lvlJc w:val="left"/>
      <w:pPr>
        <w:ind w:left="2406" w:hanging="488"/>
      </w:pPr>
      <w:rPr>
        <w:rFonts w:hint="default"/>
        <w:lang w:val="en-US" w:eastAsia="en-US" w:bidi="en-US"/>
      </w:rPr>
    </w:lvl>
    <w:lvl w:ilvl="3" w:tplc="F52AE6BC">
      <w:numFmt w:val="bullet"/>
      <w:lvlText w:val="•"/>
      <w:lvlJc w:val="left"/>
      <w:pPr>
        <w:ind w:left="3309" w:hanging="488"/>
      </w:pPr>
      <w:rPr>
        <w:rFonts w:hint="default"/>
        <w:lang w:val="en-US" w:eastAsia="en-US" w:bidi="en-US"/>
      </w:rPr>
    </w:lvl>
    <w:lvl w:ilvl="4" w:tplc="58AC158C">
      <w:numFmt w:val="bullet"/>
      <w:lvlText w:val="•"/>
      <w:lvlJc w:val="left"/>
      <w:pPr>
        <w:ind w:left="4212" w:hanging="488"/>
      </w:pPr>
      <w:rPr>
        <w:rFonts w:hint="default"/>
        <w:lang w:val="en-US" w:eastAsia="en-US" w:bidi="en-US"/>
      </w:rPr>
    </w:lvl>
    <w:lvl w:ilvl="5" w:tplc="E612BE74">
      <w:numFmt w:val="bullet"/>
      <w:lvlText w:val="•"/>
      <w:lvlJc w:val="left"/>
      <w:pPr>
        <w:ind w:left="5115" w:hanging="488"/>
      </w:pPr>
      <w:rPr>
        <w:rFonts w:hint="default"/>
        <w:lang w:val="en-US" w:eastAsia="en-US" w:bidi="en-US"/>
      </w:rPr>
    </w:lvl>
    <w:lvl w:ilvl="6" w:tplc="1D9EB172">
      <w:numFmt w:val="bullet"/>
      <w:lvlText w:val="•"/>
      <w:lvlJc w:val="left"/>
      <w:pPr>
        <w:ind w:left="6018" w:hanging="488"/>
      </w:pPr>
      <w:rPr>
        <w:rFonts w:hint="default"/>
        <w:lang w:val="en-US" w:eastAsia="en-US" w:bidi="en-US"/>
      </w:rPr>
    </w:lvl>
    <w:lvl w:ilvl="7" w:tplc="068A53C2">
      <w:numFmt w:val="bullet"/>
      <w:lvlText w:val="•"/>
      <w:lvlJc w:val="left"/>
      <w:pPr>
        <w:ind w:left="6921" w:hanging="488"/>
      </w:pPr>
      <w:rPr>
        <w:rFonts w:hint="default"/>
        <w:lang w:val="en-US" w:eastAsia="en-US" w:bidi="en-US"/>
      </w:rPr>
    </w:lvl>
    <w:lvl w:ilvl="8" w:tplc="A5089C2E">
      <w:numFmt w:val="bullet"/>
      <w:lvlText w:val="•"/>
      <w:lvlJc w:val="left"/>
      <w:pPr>
        <w:ind w:left="7824" w:hanging="488"/>
      </w:pPr>
      <w:rPr>
        <w:rFonts w:hint="default"/>
        <w:lang w:val="en-US" w:eastAsia="en-US" w:bidi="en-US"/>
      </w:rPr>
    </w:lvl>
  </w:abstractNum>
  <w:abstractNum w:abstractNumId="5" w15:restartNumberingAfterBreak="0">
    <w:nsid w:val="5E6D3718"/>
    <w:multiLevelType w:val="hybridMultilevel"/>
    <w:tmpl w:val="6BC85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E856D0"/>
    <w:multiLevelType w:val="hybridMultilevel"/>
    <w:tmpl w:val="4DB23FC0"/>
    <w:lvl w:ilvl="0" w:tplc="6A3AA4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4018FC"/>
    <w:multiLevelType w:val="hybridMultilevel"/>
    <w:tmpl w:val="27E02F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80FE0"/>
    <w:multiLevelType w:val="hybridMultilevel"/>
    <w:tmpl w:val="518A8618"/>
    <w:lvl w:ilvl="0" w:tplc="6788490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B33806"/>
    <w:multiLevelType w:val="hybridMultilevel"/>
    <w:tmpl w:val="8286E7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684756">
    <w:abstractNumId w:val="4"/>
  </w:num>
  <w:num w:numId="2" w16cid:durableId="1821078122">
    <w:abstractNumId w:val="7"/>
  </w:num>
  <w:num w:numId="3" w16cid:durableId="1933510615">
    <w:abstractNumId w:val="5"/>
  </w:num>
  <w:num w:numId="4" w16cid:durableId="1902598485">
    <w:abstractNumId w:val="2"/>
  </w:num>
  <w:num w:numId="5" w16cid:durableId="857501368">
    <w:abstractNumId w:val="8"/>
  </w:num>
  <w:num w:numId="6" w16cid:durableId="1774476933">
    <w:abstractNumId w:val="9"/>
  </w:num>
  <w:num w:numId="7" w16cid:durableId="173038919">
    <w:abstractNumId w:val="1"/>
  </w:num>
  <w:num w:numId="8" w16cid:durableId="978388167">
    <w:abstractNumId w:val="6"/>
  </w:num>
  <w:num w:numId="9" w16cid:durableId="67391110">
    <w:abstractNumId w:val="0"/>
  </w:num>
  <w:num w:numId="10" w16cid:durableId="168721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EF1"/>
    <w:rsid w:val="00046DEE"/>
    <w:rsid w:val="000F0797"/>
    <w:rsid w:val="0011235A"/>
    <w:rsid w:val="001216E9"/>
    <w:rsid w:val="00160EAE"/>
    <w:rsid w:val="00166F2C"/>
    <w:rsid w:val="001829AF"/>
    <w:rsid w:val="00222A66"/>
    <w:rsid w:val="002C2D62"/>
    <w:rsid w:val="002F0EF1"/>
    <w:rsid w:val="00304A3D"/>
    <w:rsid w:val="003B235F"/>
    <w:rsid w:val="004A17DC"/>
    <w:rsid w:val="004B18E5"/>
    <w:rsid w:val="004B3972"/>
    <w:rsid w:val="004B79C2"/>
    <w:rsid w:val="0057566D"/>
    <w:rsid w:val="00584DD5"/>
    <w:rsid w:val="00634A02"/>
    <w:rsid w:val="00694CAE"/>
    <w:rsid w:val="006B725D"/>
    <w:rsid w:val="0073067B"/>
    <w:rsid w:val="00746276"/>
    <w:rsid w:val="00795980"/>
    <w:rsid w:val="007E117D"/>
    <w:rsid w:val="007F6144"/>
    <w:rsid w:val="00894706"/>
    <w:rsid w:val="008952C5"/>
    <w:rsid w:val="008C1615"/>
    <w:rsid w:val="00904167"/>
    <w:rsid w:val="00A74541"/>
    <w:rsid w:val="00B82F91"/>
    <w:rsid w:val="00B872D9"/>
    <w:rsid w:val="00BE22D0"/>
    <w:rsid w:val="00BF68CA"/>
    <w:rsid w:val="00C3799F"/>
    <w:rsid w:val="00C51699"/>
    <w:rsid w:val="00CD7DF9"/>
    <w:rsid w:val="00CE0709"/>
    <w:rsid w:val="00D36443"/>
    <w:rsid w:val="00D51E26"/>
    <w:rsid w:val="00D67B8E"/>
    <w:rsid w:val="00E970F6"/>
    <w:rsid w:val="00EA3441"/>
    <w:rsid w:val="00EE499F"/>
    <w:rsid w:val="00F8553B"/>
    <w:rsid w:val="00F955A4"/>
    <w:rsid w:val="00FD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78DAEA"/>
  <w15:docId w15:val="{B5A9760D-9236-41D7-BCD5-E8D8C6A5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34"/>
    <w:qFormat/>
    <w:pPr>
      <w:ind w:left="598" w:hanging="49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970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70F6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E970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70F6"/>
    <w:rPr>
      <w:rFonts w:ascii="Calibri" w:eastAsia="Calibri" w:hAnsi="Calibri" w:cs="Calibri"/>
      <w:lang w:bidi="en-US"/>
    </w:rPr>
  </w:style>
  <w:style w:type="table" w:styleId="TableGrid">
    <w:name w:val="Table Grid"/>
    <w:basedOn w:val="TableNormal"/>
    <w:uiPriority w:val="39"/>
    <w:rsid w:val="00EA3441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Macro-Enabled_Worksheet.xlsm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package" Target="embeddings/Microsoft_Excel_Macro-Enabled_Worksheet1.xlsm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Nebraska-Lincoln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Ozgur Araz</dc:creator>
  <cp:keywords/>
  <dc:description/>
  <cp:lastModifiedBy>Ozgur Araz</cp:lastModifiedBy>
  <cp:revision>3</cp:revision>
  <cp:lastPrinted>2020-11-07T23:02:00Z</cp:lastPrinted>
  <dcterms:created xsi:type="dcterms:W3CDTF">2022-09-17T04:33:00Z</dcterms:created>
  <dcterms:modified xsi:type="dcterms:W3CDTF">2022-09-17T04:46:00Z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2020-02-06T00:00:00Z</vt:filetime>
  </property>
</Properties>
</file>